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DarkList-Accent3"/>
        <w:tblW w:w="0" w:type="auto"/>
        <w:jc w:val="center"/>
        <w:tblLook w:val="04A0"/>
      </w:tblPr>
      <w:tblGrid>
        <w:gridCol w:w="9576"/>
      </w:tblGrid>
      <w:tr w:rsidR="00B21D97" w:rsidRPr="00B21D97">
        <w:trPr>
          <w:cnfStyle w:val="100000000000"/>
          <w:jc w:val="center"/>
        </w:trPr>
        <w:tc>
          <w:tcPr>
            <w:cnfStyle w:val="001000000000"/>
            <w:tcW w:w="9576" w:type="dxa"/>
          </w:tcPr>
          <w:p w:rsidR="00B21D97" w:rsidRPr="00B21D97" w:rsidRDefault="00B21D97" w:rsidP="000F2A61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 xml:space="preserve">Data Analysis </w:t>
            </w:r>
            <w:r w:rsidR="000F2A61">
              <w:rPr>
                <w:b w:val="0"/>
                <w:sz w:val="36"/>
              </w:rPr>
              <w:t>Executive Summary Report</w:t>
            </w:r>
            <w:r>
              <w:rPr>
                <w:b w:val="0"/>
                <w:sz w:val="36"/>
              </w:rPr>
              <w:t xml:space="preserve"> Format</w:t>
            </w:r>
          </w:p>
        </w:tc>
      </w:tr>
    </w:tbl>
    <w:p w:rsidR="00591042" w:rsidRPr="001E6A9B" w:rsidRDefault="00591042" w:rsidP="00591042">
      <w:pPr>
        <w:jc w:val="center"/>
        <w:rPr>
          <w:b/>
          <w:sz w:val="20"/>
        </w:rPr>
      </w:pPr>
      <w:r w:rsidRPr="00591042">
        <w:rPr>
          <w:b/>
          <w:color w:val="000000" w:themeColor="text1"/>
          <w:sz w:val="20"/>
        </w:rPr>
        <w:t>R</w:t>
      </w:r>
      <w:r w:rsidR="005C6747" w:rsidRPr="00591042">
        <w:rPr>
          <w:b/>
          <w:color w:val="000000" w:themeColor="text1"/>
          <w:sz w:val="20"/>
        </w:rPr>
        <w:t>emove generic titles &amp; footer.</w:t>
      </w:r>
      <w:r w:rsidRPr="00591042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 xml:space="preserve"> </w:t>
      </w:r>
      <w:r w:rsidRPr="00591042">
        <w:rPr>
          <w:b/>
          <w:color w:val="000000" w:themeColor="text1"/>
          <w:sz w:val="20"/>
        </w:rPr>
        <w:t xml:space="preserve">Replace section headings with </w:t>
      </w:r>
      <w:proofErr w:type="spellStart"/>
      <w:r w:rsidRPr="00591042">
        <w:rPr>
          <w:b/>
          <w:color w:val="000000" w:themeColor="text1"/>
          <w:sz w:val="20"/>
        </w:rPr>
        <w:t>Wordart</w:t>
      </w:r>
      <w:proofErr w:type="spellEnd"/>
      <w:r w:rsidRPr="00591042">
        <w:rPr>
          <w:b/>
          <w:color w:val="000000" w:themeColor="text1"/>
          <w:sz w:val="20"/>
        </w:rPr>
        <w:t>.</w:t>
      </w:r>
      <w:r>
        <w:rPr>
          <w:b/>
          <w:color w:val="000000" w:themeColor="text1"/>
          <w:sz w:val="20"/>
        </w:rPr>
        <w:t xml:space="preserve">  Add fancy borders. </w:t>
      </w:r>
      <w:r>
        <w:rPr>
          <w:b/>
          <w:sz w:val="20"/>
        </w:rPr>
        <w:t>Strategically place meaningful pictures throughout these first five to six pages to fill unused space.</w:t>
      </w:r>
    </w:p>
    <w:p w:rsidR="00A1454A" w:rsidRPr="00591042" w:rsidRDefault="00A1454A" w:rsidP="00591042">
      <w:pPr>
        <w:rPr>
          <w:b/>
          <w:color w:val="000000" w:themeColor="text1"/>
          <w:sz w:val="20"/>
        </w:rPr>
      </w:pPr>
    </w:p>
    <w:p w:rsidR="00A1454A" w:rsidRPr="00297828" w:rsidRDefault="00B21D97" w:rsidP="00297828">
      <w:pPr>
        <w:ind w:left="1440" w:firstLine="720"/>
        <w:rPr>
          <w:b/>
          <w:color w:val="0000FF"/>
          <w:sz w:val="36"/>
        </w:rPr>
      </w:pPr>
      <w:r w:rsidRPr="00B21D97">
        <w:rPr>
          <w:b/>
          <w:color w:val="0000FF"/>
          <w:sz w:val="36"/>
        </w:rPr>
        <w:t>(</w:t>
      </w:r>
      <w:r w:rsidR="002148C0">
        <w:rPr>
          <w:b/>
          <w:color w:val="0000FF"/>
          <w:sz w:val="36"/>
        </w:rPr>
        <w:t>REPORT TITLE – Your Choice</w:t>
      </w:r>
      <w:r w:rsidRPr="00B21D97">
        <w:rPr>
          <w:b/>
          <w:color w:val="0000FF"/>
          <w:sz w:val="36"/>
        </w:rPr>
        <w:t>)</w:t>
      </w:r>
    </w:p>
    <w:p w:rsidR="00CD23A6" w:rsidRDefault="008F13BE">
      <w:r>
        <w:rPr>
          <w:b/>
          <w:sz w:val="32"/>
        </w:rPr>
        <w:t>Purpose &amp; Scope</w:t>
      </w:r>
      <w:r w:rsidR="00776F31" w:rsidRPr="007F6610">
        <w:rPr>
          <w:b/>
          <w:sz w:val="32"/>
        </w:rPr>
        <w:t>:</w:t>
      </w:r>
      <w:r w:rsidR="00776F31">
        <w:t xml:space="preserve"> </w:t>
      </w:r>
      <w:r w:rsidR="00EC1258">
        <w:t xml:space="preserve"> </w:t>
      </w:r>
      <w:r w:rsidR="00A1454A">
        <w:t>The State of California requires all</w:t>
      </w:r>
      <w:r w:rsidR="00304A86">
        <w:t xml:space="preserve"> public school</w:t>
      </w:r>
      <w:r w:rsidR="00A1454A">
        <w:t>s to assess their</w:t>
      </w:r>
      <w:r w:rsidR="00304A86">
        <w:t xml:space="preserve"> student</w:t>
      </w:r>
      <w:r w:rsidR="00EC1258">
        <w:t>s</w:t>
      </w:r>
      <w:r w:rsidR="00304A86">
        <w:t>’</w:t>
      </w:r>
      <w:r w:rsidR="00EC1258">
        <w:t xml:space="preserve"> physical fitness through </w:t>
      </w:r>
      <w:r w:rsidR="00304A86">
        <w:t xml:space="preserve">a series of tests known as “The </w:t>
      </w:r>
      <w:proofErr w:type="spellStart"/>
      <w:r>
        <w:t>Fitnessgram</w:t>
      </w:r>
      <w:proofErr w:type="spellEnd"/>
      <w:r>
        <w:t>”.   According to the California Physical Educatio</w:t>
      </w:r>
      <w:r w:rsidR="00CD23A6">
        <w:t>n Fitness Test Reference Guide:</w:t>
      </w:r>
    </w:p>
    <w:p w:rsidR="00CD23A6" w:rsidRDefault="008F13BE" w:rsidP="00CD23A6">
      <w:pPr>
        <w:ind w:left="720"/>
      </w:pPr>
      <w:r>
        <w:t>“</w:t>
      </w:r>
      <w:r w:rsidR="00CD23A6">
        <w:t xml:space="preserve">The </w:t>
      </w:r>
      <w:proofErr w:type="spellStart"/>
      <w:r w:rsidR="00CD23A6">
        <w:t>Fitnessgram</w:t>
      </w:r>
      <w:proofErr w:type="spellEnd"/>
      <w:r w:rsidR="00CD23A6">
        <w:t xml:space="preserve"> is a comprehensive, health-related physical fitness battery developed by the Cooper </w:t>
      </w:r>
      <w:proofErr w:type="gramStart"/>
      <w:r w:rsidR="00CD23A6">
        <w:t>Institute.</w:t>
      </w:r>
      <w:proofErr w:type="gramEnd"/>
      <w:r w:rsidR="00CD23A6">
        <w:t xml:space="preserve"> . . . T</w:t>
      </w:r>
      <w:r w:rsidR="00EC1258">
        <w:t xml:space="preserve">he </w:t>
      </w:r>
      <w:proofErr w:type="spellStart"/>
      <w:r w:rsidR="00EC1258">
        <w:t>Fitnessgram</w:t>
      </w:r>
      <w:proofErr w:type="spellEnd"/>
      <w:r w:rsidR="00EC1258">
        <w:t xml:space="preserve"> is designed to assess six key fitness areas that represent three broad components of fitness: (1) aerobic capacity, (2) body composition, and (3) muscle streng</w:t>
      </w:r>
      <w:r>
        <w:t xml:space="preserve">th, endurance and </w:t>
      </w:r>
      <w:proofErr w:type="gramStart"/>
      <w:r>
        <w:t>flexibility.</w:t>
      </w:r>
      <w:proofErr w:type="gramEnd"/>
      <w:r w:rsidR="00CD23A6">
        <w:t xml:space="preserve"> . . . The desired performance standard for each fitness-area test is the Healthy Fitness Zone (HFZ).</w:t>
      </w:r>
      <w:r>
        <w:t>”</w:t>
      </w:r>
      <w:r w:rsidR="00EC1258">
        <w:t xml:space="preserve"> </w:t>
      </w:r>
      <w:r w:rsidR="00A1454A">
        <w:t xml:space="preserve"> </w:t>
      </w:r>
    </w:p>
    <w:p w:rsidR="00282356" w:rsidRDefault="00A1454A" w:rsidP="00CD23A6">
      <w:r>
        <w:t xml:space="preserve">A student is considered to have met the </w:t>
      </w:r>
      <w:proofErr w:type="spellStart"/>
      <w:r w:rsidR="00CD23A6">
        <w:t>Fitnessgram</w:t>
      </w:r>
      <w:proofErr w:type="spellEnd"/>
      <w:r w:rsidR="00CD23A6">
        <w:t xml:space="preserve"> </w:t>
      </w:r>
      <w:r>
        <w:t>standard</w:t>
      </w:r>
      <w:r w:rsidR="00CD23A6">
        <w:t>s</w:t>
      </w:r>
      <w:r>
        <w:t xml:space="preserve"> if they </w:t>
      </w:r>
      <w:r w:rsidR="00CD23A6">
        <w:t>score in the HFZ in</w:t>
      </w:r>
      <w:r>
        <w:t xml:space="preserve"> five out of the six fitness tests.</w:t>
      </w:r>
      <w:r w:rsidR="00CD23A6">
        <w:t xml:space="preserve">  Non-passing scores consist of “Needs Improvement” (NI) and “Needs Improvement – High Risk” (NI – High Risk).   </w:t>
      </w:r>
    </w:p>
    <w:p w:rsidR="00282356" w:rsidRDefault="008F13BE">
      <w:r>
        <w:t>Granada Hills Ch</w:t>
      </w:r>
      <w:r w:rsidR="00A1454A">
        <w:t>arter High School (GHCHS) implement</w:t>
      </w:r>
      <w:r w:rsidR="00297828">
        <w:t xml:space="preserve">s the </w:t>
      </w:r>
      <w:proofErr w:type="spellStart"/>
      <w:r w:rsidR="00297828">
        <w:t>Fitnessgram</w:t>
      </w:r>
      <w:proofErr w:type="spellEnd"/>
      <w:r>
        <w:t xml:space="preserve"> in all of its </w:t>
      </w:r>
      <w:r w:rsidR="00A1454A">
        <w:t xml:space="preserve">physical education (PE) classes. </w:t>
      </w:r>
      <w:r>
        <w:t xml:space="preserve"> </w:t>
      </w:r>
      <w:r w:rsidR="00A1454A">
        <w:t>Since only two years of PE is required to graduate, most PE students are sophomore</w:t>
      </w:r>
      <w:r w:rsidR="00297828">
        <w:t>s</w:t>
      </w:r>
      <w:r w:rsidR="00A1454A">
        <w:t xml:space="preserve"> and freshme</w:t>
      </w:r>
      <w:r>
        <w:t>n</w:t>
      </w:r>
      <w:r w:rsidR="00A1454A">
        <w:t xml:space="preserve">.  </w:t>
      </w:r>
      <w:r w:rsidR="00304A86">
        <w:t xml:space="preserve">Our analyses </w:t>
      </w:r>
      <w:r w:rsidR="00A1454A">
        <w:t xml:space="preserve">of this fitness test data </w:t>
      </w:r>
      <w:r w:rsidR="00304A86">
        <w:t>seek</w:t>
      </w:r>
      <w:r w:rsidR="00282356">
        <w:t xml:space="preserve"> to address three </w:t>
      </w:r>
      <w:r w:rsidR="00A1454A">
        <w:t xml:space="preserve">key </w:t>
      </w:r>
      <w:r w:rsidR="00282356">
        <w:t>questions.</w:t>
      </w:r>
    </w:p>
    <w:p w:rsidR="00282356" w:rsidRPr="00A14D68" w:rsidRDefault="00A1454A" w:rsidP="00A1454A">
      <w:pPr>
        <w:ind w:firstLine="720"/>
        <w:rPr>
          <w:i/>
        </w:rPr>
      </w:pPr>
      <w:r w:rsidRPr="00A14D68">
        <w:rPr>
          <w:i/>
        </w:rPr>
        <w:t>What were</w:t>
      </w:r>
      <w:r w:rsidR="00282356" w:rsidRPr="00A14D68">
        <w:rPr>
          <w:i/>
        </w:rPr>
        <w:t xml:space="preserve"> the performance norms for GHCHS students in the April 2012 testing?</w:t>
      </w:r>
    </w:p>
    <w:p w:rsidR="007B3C4E" w:rsidRPr="00A14D68" w:rsidRDefault="00282356" w:rsidP="00A1454A">
      <w:pPr>
        <w:ind w:left="720"/>
        <w:rPr>
          <w:i/>
        </w:rPr>
      </w:pPr>
      <w:r w:rsidRPr="00A14D68">
        <w:rPr>
          <w:i/>
        </w:rPr>
        <w:t xml:space="preserve">What proportion of students </w:t>
      </w:r>
      <w:r w:rsidR="00A1454A" w:rsidRPr="00A14D68">
        <w:rPr>
          <w:i/>
        </w:rPr>
        <w:t xml:space="preserve">passed the six individual tests, and how many students </w:t>
      </w:r>
      <w:r w:rsidRPr="00A14D68">
        <w:rPr>
          <w:i/>
        </w:rPr>
        <w:t xml:space="preserve">met </w:t>
      </w:r>
      <w:r w:rsidR="00A1454A" w:rsidRPr="00A14D68">
        <w:rPr>
          <w:i/>
        </w:rPr>
        <w:t xml:space="preserve">the </w:t>
      </w:r>
      <w:r w:rsidR="00A14D68">
        <w:rPr>
          <w:i/>
        </w:rPr>
        <w:t xml:space="preserve">overall performance </w:t>
      </w:r>
      <w:r w:rsidR="00A1454A" w:rsidRPr="00A14D68">
        <w:rPr>
          <w:i/>
        </w:rPr>
        <w:t xml:space="preserve">standard of passing </w:t>
      </w:r>
      <w:r w:rsidRPr="00A14D68">
        <w:rPr>
          <w:i/>
        </w:rPr>
        <w:t>five of the</w:t>
      </w:r>
      <w:r w:rsidR="00A1454A" w:rsidRPr="00A14D68">
        <w:rPr>
          <w:i/>
        </w:rPr>
        <w:t xml:space="preserve"> six fitness components?</w:t>
      </w:r>
    </w:p>
    <w:p w:rsidR="00A1454A" w:rsidRPr="00297828" w:rsidRDefault="007B3C4E" w:rsidP="00297828">
      <w:pPr>
        <w:ind w:left="720"/>
      </w:pPr>
      <w:r w:rsidRPr="00A14D68">
        <w:rPr>
          <w:i/>
        </w:rPr>
        <w:t>Are any patterns present in the data th</w:t>
      </w:r>
      <w:r w:rsidR="00C13A29" w:rsidRPr="00A14D68">
        <w:rPr>
          <w:i/>
        </w:rPr>
        <w:t xml:space="preserve">at demonstrate areas where students struggle to meet the </w:t>
      </w:r>
      <w:proofErr w:type="spellStart"/>
      <w:r w:rsidR="00C13A29" w:rsidRPr="00A14D68">
        <w:rPr>
          <w:i/>
        </w:rPr>
        <w:t>Fitnessgram</w:t>
      </w:r>
      <w:proofErr w:type="spellEnd"/>
      <w:r w:rsidR="00C13A29" w:rsidRPr="00A14D68">
        <w:rPr>
          <w:i/>
        </w:rPr>
        <w:t xml:space="preserve"> standards</w:t>
      </w:r>
      <w:r w:rsidRPr="00A14D68">
        <w:rPr>
          <w:i/>
        </w:rPr>
        <w:t>?</w:t>
      </w:r>
      <w:r w:rsidR="00282356">
        <w:t xml:space="preserve">    </w:t>
      </w:r>
    </w:p>
    <w:p w:rsidR="00297828" w:rsidRDefault="00297828">
      <w:pPr>
        <w:rPr>
          <w:b/>
          <w:sz w:val="32"/>
        </w:rPr>
      </w:pPr>
    </w:p>
    <w:p w:rsidR="00C64503" w:rsidRDefault="00E139A4">
      <w:r w:rsidRPr="007F6610">
        <w:rPr>
          <w:b/>
          <w:sz w:val="32"/>
        </w:rPr>
        <w:t>Our Team:</w:t>
      </w:r>
      <w:r w:rsidR="00C64503">
        <w:t xml:space="preserve"> (</w:t>
      </w:r>
      <w:r w:rsidR="00C64503" w:rsidRPr="00C64503">
        <w:rPr>
          <w:color w:val="0000FF"/>
          <w:sz w:val="28"/>
        </w:rPr>
        <w:t>#</w:t>
      </w:r>
      <w:r w:rsidR="00C64503">
        <w:t>)</w:t>
      </w:r>
      <w:r>
        <w:t xml:space="preserve"> students investigated this proposition.</w:t>
      </w:r>
      <w:r w:rsidR="00C64503">
        <w:t xml:space="preserve">  </w:t>
      </w:r>
    </w:p>
    <w:p w:rsidR="00E139A4" w:rsidRDefault="00E16A64">
      <w:r>
        <w:t xml:space="preserve">       </w:t>
      </w:r>
      <w:r>
        <w:rPr>
          <w:noProof/>
        </w:rPr>
        <w:drawing>
          <wp:inline distT="0" distB="0" distL="0" distR="0">
            <wp:extent cx="1795694" cy="1190271"/>
            <wp:effectExtent l="254000" t="228600" r="236306" b="206729"/>
            <wp:docPr id="4" name="Picture 2" descr="::::Applications:Microsoft Office 2008:Office:Media:Clipart:Photos.localized:j017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::::Applications:Microsoft Office 2008:Office:Media:Clipart:Photos.localized:j01788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39" cy="11918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1828614" cy="1217488"/>
            <wp:effectExtent l="254000" t="228600" r="228786" b="204912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63" cy="12283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E6A9B" w:rsidRDefault="00E16A64" w:rsidP="001E6A9B">
      <w:pPr>
        <w:spacing w:after="0"/>
        <w:rPr>
          <w:b/>
        </w:rPr>
      </w:pPr>
      <w:r>
        <w:rPr>
          <w:b/>
        </w:rPr>
        <w:t xml:space="preserve">                       </w:t>
      </w:r>
      <w:r w:rsidR="001E6A9B">
        <w:rPr>
          <w:b/>
        </w:rPr>
        <w:t xml:space="preserve">     </w:t>
      </w:r>
      <w:r w:rsidR="001E6A9B">
        <w:rPr>
          <w:b/>
        </w:rPr>
        <w:tab/>
      </w:r>
      <w:r w:rsidR="001E6A9B">
        <w:rPr>
          <w:b/>
        </w:rPr>
        <w:tab/>
      </w:r>
      <w:r w:rsidR="001E6A9B">
        <w:rPr>
          <w:b/>
        </w:rPr>
        <w:tab/>
      </w:r>
      <w:r w:rsidR="001E6A9B">
        <w:rPr>
          <w:b/>
        </w:rPr>
        <w:tab/>
      </w:r>
      <w:r w:rsidR="001E6A9B">
        <w:rPr>
          <w:b/>
        </w:rPr>
        <w:tab/>
      </w:r>
      <w:r w:rsidR="001E6A9B">
        <w:rPr>
          <w:b/>
        </w:rPr>
        <w:tab/>
      </w:r>
    </w:p>
    <w:p w:rsidR="00C13A29" w:rsidRDefault="001E6A9B" w:rsidP="001E6A9B">
      <w:pPr>
        <w:jc w:val="center"/>
        <w:rPr>
          <w:b/>
          <w:sz w:val="20"/>
        </w:rPr>
      </w:pPr>
      <w:r w:rsidRPr="001E6A9B">
        <w:rPr>
          <w:b/>
          <w:sz w:val="20"/>
        </w:rPr>
        <w:t>USE SILLY NAMES, &amp; PICTURES BUT INCLUDE YOUR REAL STUDENT IDs (NO REAL NAMES)</w:t>
      </w:r>
    </w:p>
    <w:p w:rsidR="00E16A64" w:rsidRDefault="00E16A64" w:rsidP="00E16A64">
      <w:pPr>
        <w:spacing w:after="0"/>
        <w:rPr>
          <w:b/>
        </w:rPr>
      </w:pPr>
    </w:p>
    <w:p w:rsidR="00776F31" w:rsidRDefault="001E6A9B" w:rsidP="001E6A9B">
      <w:pPr>
        <w:spacing w:after="0"/>
        <w:rPr>
          <w:b/>
          <w:sz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1111" w:rsidRDefault="006446A7" w:rsidP="006446A7">
      <w:r w:rsidRPr="007F6610">
        <w:rPr>
          <w:b/>
          <w:sz w:val="32"/>
        </w:rPr>
        <w:t>Method</w:t>
      </w:r>
      <w:r w:rsidR="00776F31">
        <w:rPr>
          <w:b/>
          <w:sz w:val="32"/>
        </w:rPr>
        <w:t>s</w:t>
      </w:r>
      <w:r w:rsidR="00E139A4" w:rsidRPr="007F6610">
        <w:rPr>
          <w:b/>
          <w:sz w:val="32"/>
        </w:rPr>
        <w:t>:</w:t>
      </w:r>
      <w:r w:rsidR="00E139A4">
        <w:t xml:space="preserve"> </w:t>
      </w:r>
      <w:r w:rsidR="00F01111">
        <w:t>In April 2012, t</w:t>
      </w:r>
      <w:r>
        <w:t xml:space="preserve">he </w:t>
      </w:r>
      <w:r w:rsidR="00F01111">
        <w:t xml:space="preserve">Physical Education (PE) department of Granada Hills Charter High School (GHCHS) tested 859 </w:t>
      </w:r>
      <w:r>
        <w:t>student</w:t>
      </w:r>
      <w:r w:rsidR="00F01111">
        <w:t xml:space="preserve">s in </w:t>
      </w:r>
      <w:r w:rsidR="00EC1258">
        <w:t>five</w:t>
      </w:r>
      <w:r w:rsidR="00F01111">
        <w:t xml:space="preserve"> areas of physical fitness: </w:t>
      </w:r>
      <w:r w:rsidR="00C13A29">
        <w:t>the mile run,</w:t>
      </w:r>
      <w:r w:rsidR="00F01111">
        <w:t xml:space="preserve"> shoulder stretch</w:t>
      </w:r>
      <w:r w:rsidR="00C13A29">
        <w:t>es</w:t>
      </w:r>
      <w:r w:rsidR="00F01111">
        <w:t xml:space="preserve">, trunk lifts, push-ups, </w:t>
      </w:r>
      <w:r w:rsidR="00EC1258">
        <w:t>and pull-ups</w:t>
      </w:r>
      <w:r w:rsidR="00C13A29">
        <w:t xml:space="preserve">.  </w:t>
      </w:r>
      <w:r w:rsidR="00297828">
        <w:t>In addition, e</w:t>
      </w:r>
      <w:r w:rsidR="00C13A29">
        <w:t>ach</w:t>
      </w:r>
      <w:r w:rsidR="00F01111">
        <w:t xml:space="preserve"> student</w:t>
      </w:r>
      <w:r w:rsidR="00C13A29">
        <w:t>’s height and weight</w:t>
      </w:r>
      <w:r w:rsidR="00EC1258">
        <w:t xml:space="preserve"> were</w:t>
      </w:r>
      <w:r w:rsidR="00F01111">
        <w:t xml:space="preserve"> recorded to determine their Body Ma</w:t>
      </w:r>
      <w:r w:rsidR="00C13A29">
        <w:t xml:space="preserve">ss Index (BMI).  This </w:t>
      </w:r>
      <w:r w:rsidR="00F01111">
        <w:t>t</w:t>
      </w:r>
      <w:r w:rsidR="002148C0">
        <w:t>est</w:t>
      </w:r>
      <w:r w:rsidR="00C13A29">
        <w:t xml:space="preserve"> data was</w:t>
      </w:r>
      <w:r w:rsidR="002148C0">
        <w:t xml:space="preserve"> assembled</w:t>
      </w:r>
      <w:r w:rsidR="00F01111">
        <w:t xml:space="preserve"> in an Excel spreadsheet</w:t>
      </w:r>
      <w:r w:rsidR="00297828">
        <w:t>, and</w:t>
      </w:r>
      <w:r w:rsidR="002148C0">
        <w:t xml:space="preserve"> provided to our </w:t>
      </w:r>
      <w:r w:rsidR="00297828">
        <w:t xml:space="preserve">student </w:t>
      </w:r>
      <w:r w:rsidR="002148C0">
        <w:t>team</w:t>
      </w:r>
      <w:r w:rsidR="00297828">
        <w:t>s</w:t>
      </w:r>
      <w:r w:rsidR="002148C0">
        <w:t xml:space="preserve"> by Janie Ho</w:t>
      </w:r>
      <w:r w:rsidR="003E096C">
        <w:t xml:space="preserve">lm, </w:t>
      </w:r>
      <w:proofErr w:type="spellStart"/>
      <w:r w:rsidR="003E096C">
        <w:t>GHCHS’s</w:t>
      </w:r>
      <w:proofErr w:type="spellEnd"/>
      <w:r w:rsidR="003E096C">
        <w:t xml:space="preserve"> testing coordinator</w:t>
      </w:r>
      <w:r w:rsidR="00F01111">
        <w:t xml:space="preserve">.  </w:t>
      </w:r>
    </w:p>
    <w:p w:rsidR="00EC1258" w:rsidRDefault="006446A7">
      <w:r>
        <w:t>O</w:t>
      </w:r>
      <w:r w:rsidR="003E096C">
        <w:t>ur team used Excel’s</w:t>
      </w:r>
      <w:r>
        <w:t xml:space="preserve"> data analysis functions</w:t>
      </w:r>
      <w:r w:rsidR="00F01111">
        <w:t xml:space="preserve"> and </w:t>
      </w:r>
      <w:r w:rsidR="003E096C">
        <w:t>graphic displays to examine</w:t>
      </w:r>
      <w:r w:rsidR="00F01111">
        <w:t xml:space="preserve"> student performance for each fitness variable.   </w:t>
      </w:r>
      <w:r w:rsidR="003E096C">
        <w:t>In an addendum to this report, w</w:t>
      </w:r>
      <w:r w:rsidR="002148C0">
        <w:t xml:space="preserve">e </w:t>
      </w:r>
      <w:r w:rsidR="003E096C">
        <w:t xml:space="preserve">have </w:t>
      </w:r>
      <w:r w:rsidR="00297828">
        <w:t xml:space="preserve">statistically </w:t>
      </w:r>
      <w:r w:rsidR="003E096C">
        <w:t>de</w:t>
      </w:r>
      <w:r w:rsidR="00297828">
        <w:t>scribed the distribution</w:t>
      </w:r>
      <w:r w:rsidR="003E096C">
        <w:t xml:space="preserve"> for each variable.  These </w:t>
      </w:r>
      <w:r w:rsidR="00C13A29">
        <w:t>descriptions consider the</w:t>
      </w:r>
      <w:r w:rsidR="002148C0">
        <w:t xml:space="preserve"> population</w:t>
      </w:r>
      <w:r w:rsidR="003E096C">
        <w:t xml:space="preserve"> of</w:t>
      </w:r>
      <w:r w:rsidR="00C13A29">
        <w:t xml:space="preserve"> all</w:t>
      </w:r>
      <w:r w:rsidR="003E096C">
        <w:t xml:space="preserve"> physical education students</w:t>
      </w:r>
      <w:r w:rsidR="00C13A29">
        <w:t>, as well as</w:t>
      </w:r>
      <w:r w:rsidR="002148C0">
        <w:t xml:space="preserve"> the </w:t>
      </w:r>
      <w:r w:rsidR="00C13A29">
        <w:t>male and female subpopulations</w:t>
      </w:r>
      <w:r w:rsidR="00297828">
        <w:t>. C</w:t>
      </w:r>
      <w:r w:rsidR="00C13A29">
        <w:t>omparison</w:t>
      </w:r>
      <w:r w:rsidR="00297828">
        <w:t xml:space="preserve"> chart</w:t>
      </w:r>
      <w:r w:rsidR="00C13A29">
        <w:t>s focus</w:t>
      </w:r>
      <w:r w:rsidR="00EC1258">
        <w:t xml:space="preserve"> on the</w:t>
      </w:r>
      <w:r w:rsidR="003E096C">
        <w:t xml:space="preserve"> differences in the performance of t</w:t>
      </w:r>
      <w:r w:rsidR="00C13A29">
        <w:t>he male and female student</w:t>
      </w:r>
      <w:r w:rsidR="003E096C">
        <w:t>s</w:t>
      </w:r>
      <w:r w:rsidR="00EC1258">
        <w:t>.</w:t>
      </w:r>
      <w:r w:rsidR="00297828">
        <w:t xml:space="preserve">  An analysis of correlations examined if any associations existed between performance results.</w:t>
      </w:r>
    </w:p>
    <w:p w:rsidR="00A14D68" w:rsidRDefault="00A14D68">
      <w:pPr>
        <w:rPr>
          <w:b/>
          <w:sz w:val="32"/>
        </w:rPr>
      </w:pPr>
    </w:p>
    <w:p w:rsidR="00013F51" w:rsidRPr="00776F31" w:rsidRDefault="00013F51">
      <w:r w:rsidRPr="007F6610">
        <w:rPr>
          <w:b/>
          <w:sz w:val="32"/>
        </w:rPr>
        <w:t xml:space="preserve">Summary of Findings: </w:t>
      </w:r>
      <w:r w:rsidR="00776F31">
        <w:t xml:space="preserve">  </w:t>
      </w:r>
    </w:p>
    <w:p w:rsidR="00013F51" w:rsidRPr="00297828" w:rsidRDefault="00013F51" w:rsidP="00A14D68">
      <w:pPr>
        <w:rPr>
          <w:b/>
          <w:sz w:val="32"/>
        </w:rPr>
      </w:pPr>
      <w:r w:rsidRPr="00297828">
        <w:rPr>
          <w:b/>
          <w:sz w:val="40"/>
        </w:rPr>
        <w:t>#1:</w:t>
      </w:r>
      <w:r w:rsidRPr="00297828">
        <w:rPr>
          <w:b/>
          <w:sz w:val="32"/>
        </w:rPr>
        <w:t xml:space="preserve"> </w:t>
      </w:r>
      <w:r w:rsidR="00A14D68" w:rsidRPr="00297828">
        <w:rPr>
          <w:i/>
          <w:sz w:val="32"/>
        </w:rPr>
        <w:t xml:space="preserve">What were the performance norms for GHCHS students in the April 2012 testing? </w:t>
      </w:r>
    </w:p>
    <w:p w:rsidR="00E820DA" w:rsidRDefault="00A14D68" w:rsidP="00E820DA">
      <w:r w:rsidRPr="00A14D68">
        <w:t xml:space="preserve">A series of parallel </w:t>
      </w:r>
      <w:proofErr w:type="spellStart"/>
      <w:r w:rsidRPr="00A14D68">
        <w:t>boxplots</w:t>
      </w:r>
      <w:proofErr w:type="spellEnd"/>
      <w:r w:rsidRPr="00A14D68">
        <w:t xml:space="preserve"> follow that </w:t>
      </w:r>
      <w:r w:rsidR="00297828">
        <w:t xml:space="preserve">visually summarize and </w:t>
      </w:r>
      <w:r w:rsidRPr="00A14D68">
        <w:t>comp</w:t>
      </w:r>
      <w:r w:rsidR="00297828">
        <w:t xml:space="preserve">are key distribution features for </w:t>
      </w:r>
      <w:r>
        <w:t>the</w:t>
      </w:r>
      <w:r w:rsidRPr="00A14D68">
        <w:t xml:space="preserve"> male and female </w:t>
      </w:r>
      <w:r>
        <w:t>subpopulation</w:t>
      </w:r>
      <w:r w:rsidRPr="00A14D68">
        <w:t xml:space="preserve">s. </w:t>
      </w:r>
      <w:r>
        <w:t xml:space="preserve"> </w:t>
      </w:r>
    </w:p>
    <w:p w:rsidR="00E820DA" w:rsidRDefault="00A14D68" w:rsidP="00E820DA">
      <w:pPr>
        <w:jc w:val="center"/>
        <w:rPr>
          <w:b/>
        </w:rPr>
      </w:pPr>
      <w:r>
        <w:rPr>
          <w:b/>
        </w:rPr>
        <w:t>INSERT SIX PAGES OF BOXPLOTS HERE</w:t>
      </w:r>
    </w:p>
    <w:p w:rsidR="00A14D68" w:rsidRPr="00E820DA" w:rsidRDefault="00E820DA" w:rsidP="00E820DA">
      <w:pPr>
        <w:jc w:val="center"/>
      </w:pPr>
      <w:r>
        <w:rPr>
          <w:b/>
        </w:rPr>
        <w:t xml:space="preserve">Write a few sentences after each parallel </w:t>
      </w:r>
      <w:proofErr w:type="spellStart"/>
      <w:r>
        <w:rPr>
          <w:b/>
        </w:rPr>
        <w:t>boxplot</w:t>
      </w:r>
      <w:proofErr w:type="spellEnd"/>
      <w:r>
        <w:rPr>
          <w:b/>
        </w:rPr>
        <w:t xml:space="preserve"> to summarize these dis</w:t>
      </w:r>
      <w:r w:rsidR="005C6747">
        <w:rPr>
          <w:b/>
        </w:rPr>
        <w:t xml:space="preserve">plays.  A list might summarize </w:t>
      </w:r>
      <w:r>
        <w:rPr>
          <w:b/>
        </w:rPr>
        <w:t>differences in the centers for males and f</w:t>
      </w:r>
      <w:r w:rsidR="00591042">
        <w:rPr>
          <w:b/>
        </w:rPr>
        <w:t>emales, compare</w:t>
      </w:r>
      <w:r>
        <w:rPr>
          <w:b/>
        </w:rPr>
        <w:t xml:space="preserve"> the spread of male and fe</w:t>
      </w:r>
      <w:r w:rsidR="00591042">
        <w:rPr>
          <w:b/>
        </w:rPr>
        <w:t>male performance, and identify</w:t>
      </w:r>
      <w:r>
        <w:rPr>
          <w:b/>
        </w:rPr>
        <w:t xml:space="preserve"> any significant differences in the number of outliers</w:t>
      </w:r>
      <w:r w:rsidR="00591042">
        <w:rPr>
          <w:b/>
        </w:rPr>
        <w:t xml:space="preserve"> for the two populations (how many outliers were from males vs. females)</w:t>
      </w:r>
      <w:r>
        <w:rPr>
          <w:b/>
        </w:rPr>
        <w:t>.</w:t>
      </w:r>
    </w:p>
    <w:p w:rsidR="00A14D68" w:rsidRDefault="00A14D68">
      <w:pPr>
        <w:rPr>
          <w:b/>
        </w:rPr>
      </w:pPr>
    </w:p>
    <w:p w:rsidR="00BF43DF" w:rsidRDefault="007F6610" w:rsidP="00922279">
      <w:pPr>
        <w:rPr>
          <w:i/>
        </w:rPr>
      </w:pPr>
      <w:r w:rsidRPr="00BF43DF">
        <w:rPr>
          <w:b/>
          <w:sz w:val="40"/>
        </w:rPr>
        <w:t>#2:</w:t>
      </w:r>
      <w:r>
        <w:rPr>
          <w:b/>
        </w:rPr>
        <w:t xml:space="preserve"> </w:t>
      </w:r>
      <w:r w:rsidR="00A14D68" w:rsidRPr="00BF43DF">
        <w:rPr>
          <w:i/>
          <w:sz w:val="32"/>
        </w:rPr>
        <w:t xml:space="preserve">What proportion of students </w:t>
      </w:r>
      <w:r w:rsidR="00BF43DF">
        <w:rPr>
          <w:i/>
          <w:sz w:val="32"/>
        </w:rPr>
        <w:t xml:space="preserve">scored in the Healthy Fitness Zone for each of the six </w:t>
      </w:r>
      <w:proofErr w:type="spellStart"/>
      <w:r w:rsidR="00BF43DF">
        <w:rPr>
          <w:i/>
          <w:sz w:val="32"/>
        </w:rPr>
        <w:t>Fitnessgram</w:t>
      </w:r>
      <w:proofErr w:type="spellEnd"/>
      <w:r w:rsidR="00A14D68" w:rsidRPr="00BF43DF">
        <w:rPr>
          <w:i/>
          <w:sz w:val="32"/>
        </w:rPr>
        <w:t xml:space="preserve"> tests</w:t>
      </w:r>
      <w:r w:rsidR="00BF43DF">
        <w:rPr>
          <w:i/>
          <w:sz w:val="32"/>
        </w:rPr>
        <w:t>, and how many students met the</w:t>
      </w:r>
      <w:r w:rsidR="00A14D68" w:rsidRPr="00BF43DF">
        <w:rPr>
          <w:i/>
          <w:sz w:val="32"/>
        </w:rPr>
        <w:t xml:space="preserve"> performance </w:t>
      </w:r>
      <w:r w:rsidR="00BF43DF">
        <w:rPr>
          <w:i/>
          <w:sz w:val="32"/>
        </w:rPr>
        <w:t>standard in</w:t>
      </w:r>
      <w:r w:rsidR="00A14D68" w:rsidRPr="00BF43DF">
        <w:rPr>
          <w:i/>
          <w:sz w:val="32"/>
        </w:rPr>
        <w:t xml:space="preserve"> </w:t>
      </w:r>
      <w:r w:rsidR="00BF43DF">
        <w:rPr>
          <w:i/>
          <w:sz w:val="32"/>
        </w:rPr>
        <w:t xml:space="preserve">at least </w:t>
      </w:r>
      <w:r w:rsidR="00A14D68" w:rsidRPr="00BF43DF">
        <w:rPr>
          <w:i/>
          <w:sz w:val="32"/>
        </w:rPr>
        <w:t>five of the six fitness components?</w:t>
      </w:r>
    </w:p>
    <w:p w:rsidR="00E820DA" w:rsidRPr="00BF43DF" w:rsidRDefault="00BF43DF" w:rsidP="00922279">
      <w:pPr>
        <w:rPr>
          <w:i/>
        </w:rPr>
      </w:pPr>
      <w:r>
        <w:rPr>
          <w:i/>
        </w:rPr>
        <w:t>A</w:t>
      </w:r>
      <w:r w:rsidR="00E820DA">
        <w:t xml:space="preserve"> </w:t>
      </w:r>
      <w:r>
        <w:t xml:space="preserve">segmented </w:t>
      </w:r>
      <w:r w:rsidR="00E820DA">
        <w:t>b</w:t>
      </w:r>
      <w:r>
        <w:t>ar chart</w:t>
      </w:r>
      <w:r w:rsidR="00E820DA">
        <w:t xml:space="preserve"> </w:t>
      </w:r>
      <w:r>
        <w:t xml:space="preserve">addresses the first part of this question.  It </w:t>
      </w:r>
      <w:r w:rsidR="00E820DA">
        <w:t>shows the p</w:t>
      </w:r>
      <w:r>
        <w:t>roportion of students who scored in the Healthy Fitness Zone in</w:t>
      </w:r>
      <w:r w:rsidR="00E820DA">
        <w:t xml:space="preserve"> each of the six </w:t>
      </w:r>
      <w:r>
        <w:t>physical fitness tests.  Next a bar chart illustrates</w:t>
      </w:r>
      <w:r w:rsidR="00E820DA">
        <w:t xml:space="preserve"> the number of tests that each student passed </w:t>
      </w:r>
      <w:r>
        <w:t xml:space="preserve">with a HFC </w:t>
      </w:r>
      <w:proofErr w:type="spellStart"/>
      <w:r>
        <w:t>score</w:t>
      </w:r>
      <w:proofErr w:type="spellEnd"/>
      <w:r>
        <w:t>.</w:t>
      </w:r>
    </w:p>
    <w:p w:rsidR="00A14D68" w:rsidRPr="00E820DA" w:rsidRDefault="00E820DA" w:rsidP="00E820DA">
      <w:pPr>
        <w:jc w:val="center"/>
        <w:rPr>
          <w:b/>
        </w:rPr>
      </w:pPr>
      <w:r w:rsidRPr="00E820DA">
        <w:rPr>
          <w:b/>
        </w:rPr>
        <w:t xml:space="preserve">INSERT PAGE WITH THE TWO </w:t>
      </w:r>
      <w:r w:rsidR="00BF43DF">
        <w:rPr>
          <w:b/>
        </w:rPr>
        <w:t>GRAPHIC DISPLAYS</w:t>
      </w:r>
      <w:r w:rsidR="00591042">
        <w:rPr>
          <w:b/>
        </w:rPr>
        <w:t xml:space="preserve"> HERE</w:t>
      </w:r>
    </w:p>
    <w:p w:rsidR="00A14D68" w:rsidRDefault="00A14D68" w:rsidP="00922279"/>
    <w:p w:rsidR="005C6747" w:rsidRPr="00BF43DF" w:rsidRDefault="00013F51" w:rsidP="005C6747">
      <w:pPr>
        <w:rPr>
          <w:sz w:val="32"/>
        </w:rPr>
      </w:pPr>
      <w:r w:rsidRPr="00BF43DF">
        <w:rPr>
          <w:b/>
          <w:sz w:val="40"/>
        </w:rPr>
        <w:t>#3:</w:t>
      </w:r>
      <w:r w:rsidRPr="00BF43DF">
        <w:rPr>
          <w:b/>
          <w:sz w:val="32"/>
        </w:rPr>
        <w:t xml:space="preserve"> </w:t>
      </w:r>
      <w:r w:rsidR="005C6747" w:rsidRPr="00BF43DF">
        <w:rPr>
          <w:i/>
          <w:sz w:val="32"/>
        </w:rPr>
        <w:t xml:space="preserve">Are any patterns present in the data that suggest areas where students struggle to meet the </w:t>
      </w:r>
      <w:proofErr w:type="spellStart"/>
      <w:r w:rsidR="005C6747" w:rsidRPr="00BF43DF">
        <w:rPr>
          <w:i/>
          <w:sz w:val="32"/>
        </w:rPr>
        <w:t>Fitnessgram</w:t>
      </w:r>
      <w:proofErr w:type="spellEnd"/>
      <w:r w:rsidR="005C6747" w:rsidRPr="00BF43DF">
        <w:rPr>
          <w:i/>
          <w:sz w:val="32"/>
        </w:rPr>
        <w:t xml:space="preserve"> standards?</w:t>
      </w:r>
      <w:r w:rsidR="005C6747" w:rsidRPr="00BF43DF">
        <w:rPr>
          <w:sz w:val="32"/>
        </w:rPr>
        <w:t xml:space="preserve">    </w:t>
      </w:r>
    </w:p>
    <w:p w:rsidR="00776F31" w:rsidRPr="00591042" w:rsidRDefault="00591042" w:rsidP="005C6747">
      <w:pPr>
        <w:jc w:val="center"/>
        <w:rPr>
          <w:b/>
        </w:rPr>
      </w:pPr>
      <w:r w:rsidRPr="00591042">
        <w:rPr>
          <w:b/>
        </w:rPr>
        <w:t>WRITE</w:t>
      </w:r>
      <w:r>
        <w:rPr>
          <w:b/>
        </w:rPr>
        <w:t xml:space="preserve"> TWO TO THREE PARAGRAPHS HERE TO ADDRESS QUESTION</w:t>
      </w:r>
    </w:p>
    <w:p w:rsidR="00776F31" w:rsidRDefault="00776F31">
      <w:pPr>
        <w:rPr>
          <w:b/>
          <w:sz w:val="32"/>
        </w:rPr>
      </w:pPr>
    </w:p>
    <w:p w:rsidR="006E1DDF" w:rsidRDefault="00D92426">
      <w:r w:rsidRPr="007F6610">
        <w:rPr>
          <w:b/>
          <w:sz w:val="32"/>
        </w:rPr>
        <w:t>Detailed Findings:</w:t>
      </w:r>
      <w:r>
        <w:rPr>
          <w:b/>
        </w:rPr>
        <w:t xml:space="preserve"> </w:t>
      </w:r>
      <w:r w:rsidR="004D5D16">
        <w:rPr>
          <w:b/>
        </w:rPr>
        <w:t xml:space="preserve"> </w:t>
      </w:r>
      <w:r w:rsidR="00671AE5">
        <w:t>T</w:t>
      </w:r>
      <w:r w:rsidR="004D5D16">
        <w:t>he addendum of detailed findings have</w:t>
      </w:r>
      <w:r w:rsidRPr="000938AA">
        <w:t xml:space="preserve"> been organized as follows:</w:t>
      </w:r>
    </w:p>
    <w:p w:rsidR="00D92426" w:rsidRDefault="00D92426">
      <w:pPr>
        <w:rPr>
          <w:b/>
        </w:rPr>
      </w:pPr>
    </w:p>
    <w:p w:rsidR="00A550AB" w:rsidRDefault="00A550AB">
      <w:pPr>
        <w:rPr>
          <w:b/>
        </w:rPr>
      </w:pPr>
      <w:r>
        <w:rPr>
          <w:b/>
        </w:rPr>
        <w:tab/>
        <w:t>Descriptio</w:t>
      </w:r>
      <w:r w:rsidR="00922279">
        <w:rPr>
          <w:b/>
        </w:rPr>
        <w:t>n of Distribution</w:t>
      </w:r>
      <w:r w:rsidR="00CF3B97">
        <w:rPr>
          <w:b/>
        </w:rPr>
        <w:t>s For Entire Population</w:t>
      </w:r>
      <w:r w:rsidR="00922279">
        <w:rPr>
          <w:b/>
        </w:rPr>
        <w:t xml:space="preserve">:   </w:t>
      </w:r>
      <w:r>
        <w:rPr>
          <w:b/>
        </w:rPr>
        <w:t xml:space="preserve"> </w:t>
      </w:r>
    </w:p>
    <w:p w:rsidR="00A550AB" w:rsidRPr="000938AA" w:rsidRDefault="00A550AB">
      <w:r>
        <w:rPr>
          <w:b/>
        </w:rPr>
        <w:tab/>
      </w:r>
      <w:r>
        <w:rPr>
          <w:b/>
        </w:rPr>
        <w:tab/>
      </w:r>
      <w:r w:rsidR="006E1DDF">
        <w:t>Mile Time</w:t>
      </w:r>
      <w:r w:rsidRPr="000938AA">
        <w:t xml:space="preserve"> in the population of </w:t>
      </w:r>
      <w:r w:rsidR="006E1DDF">
        <w:t>GHCHS PE students . . . . . . . . . .</w:t>
      </w:r>
      <w:r w:rsidRPr="000938AA">
        <w:t xml:space="preserve"> . . . . </w:t>
      </w:r>
      <w:r w:rsidR="00CF3B97">
        <w:t>. . . . . . . . . . . .7</w:t>
      </w:r>
    </w:p>
    <w:p w:rsidR="00CF3B97" w:rsidRDefault="00A550AB">
      <w:r w:rsidRPr="000938AA">
        <w:tab/>
      </w:r>
      <w:r w:rsidRPr="000938AA">
        <w:tab/>
        <w:t>(</w:t>
      </w:r>
      <w:r w:rsidRPr="00FC50ED">
        <w:rPr>
          <w:color w:val="0000FF"/>
        </w:rPr>
        <w:t>Variable</w:t>
      </w:r>
      <w:r w:rsidRPr="000938AA">
        <w:t>) in the population of (</w:t>
      </w:r>
      <w:r w:rsidR="000938AA">
        <w:rPr>
          <w:color w:val="0000FF"/>
        </w:rPr>
        <w:t>I</w:t>
      </w:r>
      <w:r w:rsidRPr="000938AA">
        <w:rPr>
          <w:color w:val="0000FF"/>
        </w:rPr>
        <w:t>dentify specific population</w:t>
      </w:r>
      <w:r w:rsidRPr="000938AA">
        <w:t xml:space="preserve">) </w:t>
      </w:r>
      <w:r w:rsidR="00CF3B97" w:rsidRPr="000938AA">
        <w:t xml:space="preserve">. . . . </w:t>
      </w:r>
      <w:r w:rsidR="00CF3B97">
        <w:t xml:space="preserve">. . . . . . . . . </w:t>
      </w:r>
      <w:proofErr w:type="gramStart"/>
      <w:r w:rsidR="00CF3B97">
        <w:t>. .</w:t>
      </w:r>
      <w:proofErr w:type="gramEnd"/>
      <w:r w:rsidR="00CF3B97">
        <w:t xml:space="preserve"> .8</w:t>
      </w:r>
      <w:r w:rsidRPr="000938AA">
        <w:tab/>
      </w:r>
    </w:p>
    <w:p w:rsidR="00CF3B97" w:rsidRDefault="00A550AB">
      <w:r w:rsidRPr="000938AA">
        <w:tab/>
      </w:r>
      <w:r w:rsidR="00CF3B97">
        <w:tab/>
      </w:r>
      <w:r w:rsidRPr="000938AA">
        <w:t>(</w:t>
      </w:r>
      <w:r w:rsidRPr="00FC50ED">
        <w:rPr>
          <w:color w:val="0000FF"/>
        </w:rPr>
        <w:t>Variable</w:t>
      </w:r>
      <w:r w:rsidRPr="000938AA">
        <w:t>) in the population of (</w:t>
      </w:r>
      <w:r w:rsidR="000938AA">
        <w:rPr>
          <w:color w:val="0000FF"/>
        </w:rPr>
        <w:t>I</w:t>
      </w:r>
      <w:r w:rsidRPr="000938AA">
        <w:rPr>
          <w:color w:val="0000FF"/>
        </w:rPr>
        <w:t>dentify specific population</w:t>
      </w:r>
      <w:r w:rsidRPr="000938AA">
        <w:t xml:space="preserve">) </w:t>
      </w:r>
      <w:r w:rsidR="00CF3B97" w:rsidRPr="000938AA">
        <w:t xml:space="preserve">. . . . </w:t>
      </w:r>
      <w:r w:rsidR="00CF3B97">
        <w:t xml:space="preserve">. . . . . . . . . </w:t>
      </w:r>
      <w:proofErr w:type="gramStart"/>
      <w:r w:rsidR="00CF3B97">
        <w:t>. .</w:t>
      </w:r>
      <w:proofErr w:type="gramEnd"/>
      <w:r w:rsidR="00CF3B97">
        <w:t xml:space="preserve"> .9</w:t>
      </w:r>
    </w:p>
    <w:p w:rsidR="00A550AB" w:rsidRPr="000938AA" w:rsidRDefault="00A550AB">
      <w:r w:rsidRPr="000938AA">
        <w:tab/>
      </w:r>
      <w:r w:rsidRPr="000938AA">
        <w:tab/>
        <w:t>(</w:t>
      </w:r>
      <w:r w:rsidRPr="00FC50ED">
        <w:rPr>
          <w:color w:val="0000FF"/>
        </w:rPr>
        <w:t>Variable</w:t>
      </w:r>
      <w:r w:rsidRPr="000938AA">
        <w:t>) in the population of (</w:t>
      </w:r>
      <w:r w:rsidR="00FC50ED">
        <w:rPr>
          <w:color w:val="0000FF"/>
        </w:rPr>
        <w:t>I</w:t>
      </w:r>
      <w:r w:rsidRPr="00FC50ED">
        <w:rPr>
          <w:color w:val="0000FF"/>
        </w:rPr>
        <w:t>dentify specific population</w:t>
      </w:r>
      <w:r w:rsidRPr="000938AA">
        <w:t>)</w:t>
      </w:r>
      <w:r w:rsidR="00CF3B97">
        <w:t xml:space="preserve"> </w:t>
      </w:r>
      <w:r w:rsidR="00CF3B97" w:rsidRPr="000938AA">
        <w:t xml:space="preserve">. . . . </w:t>
      </w:r>
      <w:r w:rsidR="00CF3B97">
        <w:t>. . . . . . . . . . 10</w:t>
      </w:r>
    </w:p>
    <w:p w:rsidR="00A550AB" w:rsidRPr="000938AA" w:rsidRDefault="00A550AB">
      <w:r w:rsidRPr="000938AA">
        <w:tab/>
      </w:r>
      <w:r w:rsidRPr="000938AA">
        <w:tab/>
        <w:t>(</w:t>
      </w:r>
      <w:r w:rsidRPr="00FC50ED">
        <w:rPr>
          <w:color w:val="0000FF"/>
        </w:rPr>
        <w:t>Variable</w:t>
      </w:r>
      <w:r w:rsidRPr="000938AA">
        <w:t>) in the population of (</w:t>
      </w:r>
      <w:r w:rsidR="00FC50ED">
        <w:rPr>
          <w:color w:val="0000FF"/>
        </w:rPr>
        <w:t>I</w:t>
      </w:r>
      <w:r w:rsidRPr="00FC50ED">
        <w:rPr>
          <w:color w:val="0000FF"/>
        </w:rPr>
        <w:t>dentify specific population</w:t>
      </w:r>
      <w:r w:rsidRPr="000938AA">
        <w:t>)</w:t>
      </w:r>
      <w:r w:rsidR="00CF3B97">
        <w:t xml:space="preserve"> </w:t>
      </w:r>
      <w:r w:rsidR="00CF3B97" w:rsidRPr="000938AA">
        <w:t xml:space="preserve">. . . . </w:t>
      </w:r>
      <w:r w:rsidR="00CF3B97">
        <w:t>. . . . . . . . . . 11</w:t>
      </w:r>
      <w:r w:rsidRPr="000938AA">
        <w:t xml:space="preserve"> </w:t>
      </w:r>
    </w:p>
    <w:p w:rsidR="004D5D16" w:rsidRDefault="004D5D16">
      <w:r>
        <w:tab/>
      </w:r>
      <w:r>
        <w:tab/>
      </w:r>
      <w:r>
        <w:tab/>
      </w:r>
      <w:r>
        <w:tab/>
      </w:r>
      <w:r>
        <w:tab/>
      </w:r>
    </w:p>
    <w:p w:rsidR="00CF3B97" w:rsidRDefault="00CF3B97" w:rsidP="00CF3B97">
      <w:pPr>
        <w:ind w:firstLine="720"/>
        <w:rPr>
          <w:b/>
        </w:rPr>
      </w:pPr>
      <w:r>
        <w:rPr>
          <w:b/>
        </w:rPr>
        <w:t xml:space="preserve">Description of Distributions For Female Population:    </w:t>
      </w:r>
    </w:p>
    <w:p w:rsidR="00CF3B97" w:rsidRPr="000938AA" w:rsidRDefault="00CF3B97" w:rsidP="00CF3B97">
      <w:r>
        <w:rPr>
          <w:b/>
        </w:rPr>
        <w:tab/>
      </w:r>
      <w:r>
        <w:rPr>
          <w:b/>
        </w:rPr>
        <w:tab/>
      </w:r>
      <w:r w:rsidRPr="000938AA"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0938AA">
        <w:rPr>
          <w:color w:val="0000FF"/>
        </w:rPr>
        <w:t>dentify specific population</w:t>
      </w:r>
      <w:r w:rsidRPr="000938AA">
        <w:t xml:space="preserve">) . . . . </w:t>
      </w:r>
      <w:r w:rsidR="006E1DDF">
        <w:t>. . . . . . . . . . 12</w:t>
      </w:r>
    </w:p>
    <w:p w:rsidR="00CF3B97" w:rsidRDefault="00CF3B97" w:rsidP="00CF3B97">
      <w:r w:rsidRPr="000938AA">
        <w:tab/>
      </w:r>
      <w:r w:rsidRPr="000938AA">
        <w:tab/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0938AA">
        <w:rPr>
          <w:color w:val="0000FF"/>
        </w:rPr>
        <w:t>dentify specific population</w:t>
      </w:r>
      <w:r w:rsidRPr="000938AA">
        <w:t xml:space="preserve">) . . . . </w:t>
      </w:r>
      <w:r w:rsidR="006E1DDF">
        <w:t>. . . . . . . . . . 13</w:t>
      </w:r>
      <w:r w:rsidRPr="000938AA">
        <w:tab/>
      </w:r>
    </w:p>
    <w:p w:rsidR="00CF3B97" w:rsidRDefault="00CF3B97" w:rsidP="00CF3B97">
      <w:r w:rsidRPr="000938AA">
        <w:tab/>
      </w:r>
      <w:r>
        <w:tab/>
      </w:r>
      <w:r w:rsidRPr="000938AA"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0938AA">
        <w:rPr>
          <w:color w:val="0000FF"/>
        </w:rPr>
        <w:t>dentify specific population</w:t>
      </w:r>
      <w:r w:rsidRPr="000938AA">
        <w:t xml:space="preserve">) . . . . </w:t>
      </w:r>
      <w:r w:rsidR="006E1DDF">
        <w:t>. . . . . . . . . . 14</w:t>
      </w:r>
    </w:p>
    <w:p w:rsidR="00CF3B97" w:rsidRPr="000938AA" w:rsidRDefault="00CF3B97" w:rsidP="00CF3B97">
      <w:r w:rsidRPr="000938AA">
        <w:tab/>
      </w:r>
      <w:r w:rsidRPr="000938AA">
        <w:tab/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FC50ED">
        <w:rPr>
          <w:color w:val="0000FF"/>
        </w:rPr>
        <w:t>dentify specific population</w:t>
      </w:r>
      <w:r w:rsidRPr="000938AA">
        <w:t>)</w:t>
      </w:r>
      <w:r>
        <w:t xml:space="preserve"> </w:t>
      </w:r>
      <w:r w:rsidRPr="000938AA">
        <w:t xml:space="preserve">. . . . </w:t>
      </w:r>
      <w:r w:rsidR="006E1DDF">
        <w:t>. . . . . . . . . . 15</w:t>
      </w:r>
    </w:p>
    <w:p w:rsidR="00CF3B97" w:rsidRPr="000938AA" w:rsidRDefault="00CF3B97" w:rsidP="00CF3B97">
      <w:r w:rsidRPr="000938AA">
        <w:tab/>
      </w:r>
      <w:r w:rsidRPr="000938AA">
        <w:tab/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FC50ED">
        <w:rPr>
          <w:color w:val="0000FF"/>
        </w:rPr>
        <w:t>dentify specific population</w:t>
      </w:r>
      <w:r w:rsidRPr="000938AA">
        <w:t>)</w:t>
      </w:r>
      <w:r>
        <w:t xml:space="preserve"> </w:t>
      </w:r>
      <w:r w:rsidRPr="000938AA">
        <w:t xml:space="preserve">. . . . </w:t>
      </w:r>
      <w:r w:rsidR="006E1DDF">
        <w:t>. . . . . . . . . . 16</w:t>
      </w:r>
      <w:r w:rsidRPr="000938AA">
        <w:t xml:space="preserve"> </w:t>
      </w:r>
    </w:p>
    <w:p w:rsidR="006E1DDF" w:rsidRDefault="006E1DDF" w:rsidP="006E1DDF">
      <w:pPr>
        <w:rPr>
          <w:b/>
        </w:rPr>
      </w:pPr>
    </w:p>
    <w:p w:rsidR="006E1DDF" w:rsidRDefault="006E1DDF" w:rsidP="006E1DDF">
      <w:pPr>
        <w:ind w:firstLine="720"/>
        <w:rPr>
          <w:b/>
        </w:rPr>
      </w:pPr>
      <w:r>
        <w:rPr>
          <w:b/>
        </w:rPr>
        <w:t xml:space="preserve">Description of Distributions For Entire Population:    </w:t>
      </w:r>
    </w:p>
    <w:p w:rsidR="006E1DDF" w:rsidRPr="000938AA" w:rsidRDefault="006E1DDF" w:rsidP="006E1DDF">
      <w:r>
        <w:rPr>
          <w:b/>
        </w:rPr>
        <w:tab/>
      </w:r>
      <w:r>
        <w:rPr>
          <w:b/>
        </w:rPr>
        <w:tab/>
      </w:r>
      <w:r w:rsidRPr="000938AA"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0938AA">
        <w:rPr>
          <w:color w:val="0000FF"/>
        </w:rPr>
        <w:t>dentify specific population</w:t>
      </w:r>
      <w:r w:rsidRPr="000938AA">
        <w:t xml:space="preserve">) . . . . </w:t>
      </w:r>
      <w:r>
        <w:t>. . . . . . . . . . 17</w:t>
      </w:r>
    </w:p>
    <w:p w:rsidR="006E1DDF" w:rsidRDefault="006E1DDF" w:rsidP="006E1DDF">
      <w:r w:rsidRPr="000938AA">
        <w:tab/>
      </w:r>
      <w:r w:rsidRPr="000938AA">
        <w:tab/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0938AA">
        <w:rPr>
          <w:color w:val="0000FF"/>
        </w:rPr>
        <w:t>dentify specific population</w:t>
      </w:r>
      <w:r w:rsidRPr="000938AA">
        <w:t xml:space="preserve">) . . . . </w:t>
      </w:r>
      <w:r>
        <w:t>. . . . . . . . . . 18</w:t>
      </w:r>
      <w:r w:rsidRPr="000938AA">
        <w:tab/>
      </w:r>
    </w:p>
    <w:p w:rsidR="006E1DDF" w:rsidRDefault="006E1DDF" w:rsidP="006E1DDF">
      <w:r w:rsidRPr="000938AA">
        <w:tab/>
      </w:r>
      <w:r>
        <w:tab/>
      </w:r>
      <w:r w:rsidRPr="000938AA"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0938AA">
        <w:rPr>
          <w:color w:val="0000FF"/>
        </w:rPr>
        <w:t>dentify specific population</w:t>
      </w:r>
      <w:r w:rsidRPr="000938AA">
        <w:t xml:space="preserve">) . . . . </w:t>
      </w:r>
      <w:r>
        <w:t>. . . . . . . . . . 19</w:t>
      </w:r>
    </w:p>
    <w:p w:rsidR="006E1DDF" w:rsidRPr="000938AA" w:rsidRDefault="006E1DDF" w:rsidP="006E1DDF">
      <w:r w:rsidRPr="000938AA">
        <w:tab/>
      </w:r>
      <w:r w:rsidRPr="000938AA">
        <w:tab/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FC50ED">
        <w:rPr>
          <w:color w:val="0000FF"/>
        </w:rPr>
        <w:t>dentify specific population</w:t>
      </w:r>
      <w:r w:rsidRPr="000938AA">
        <w:t>)</w:t>
      </w:r>
      <w:r>
        <w:t xml:space="preserve"> </w:t>
      </w:r>
      <w:r w:rsidRPr="000938AA">
        <w:t xml:space="preserve">. . . . </w:t>
      </w:r>
      <w:r>
        <w:t>. . . . . . . . . . 20</w:t>
      </w:r>
    </w:p>
    <w:p w:rsidR="006E1DDF" w:rsidRPr="000938AA" w:rsidRDefault="006E1DDF" w:rsidP="006E1DDF">
      <w:r w:rsidRPr="000938AA">
        <w:tab/>
      </w:r>
      <w:r w:rsidRPr="000938AA">
        <w:tab/>
        <w:t>(</w:t>
      </w:r>
      <w:r w:rsidRPr="00FC50ED">
        <w:rPr>
          <w:color w:val="0000FF"/>
        </w:rPr>
        <w:t>Variable</w:t>
      </w:r>
      <w:r w:rsidRPr="000938AA">
        <w:t>) in the population of (</w:t>
      </w:r>
      <w:r>
        <w:rPr>
          <w:color w:val="0000FF"/>
        </w:rPr>
        <w:t>I</w:t>
      </w:r>
      <w:r w:rsidRPr="00FC50ED">
        <w:rPr>
          <w:color w:val="0000FF"/>
        </w:rPr>
        <w:t>dentify specific population</w:t>
      </w:r>
      <w:r w:rsidRPr="000938AA">
        <w:t>)</w:t>
      </w:r>
      <w:r>
        <w:t xml:space="preserve"> </w:t>
      </w:r>
      <w:r w:rsidRPr="000938AA">
        <w:t xml:space="preserve">. . . . </w:t>
      </w:r>
      <w:r>
        <w:t>. . . . . . . . . . 21</w:t>
      </w:r>
      <w:r w:rsidRPr="000938AA">
        <w:t xml:space="preserve"> </w:t>
      </w:r>
    </w:p>
    <w:p w:rsidR="00CF3B97" w:rsidRDefault="00A550AB">
      <w:pPr>
        <w:rPr>
          <w:b/>
        </w:rPr>
      </w:pPr>
      <w:r>
        <w:rPr>
          <w:b/>
        </w:rPr>
        <w:tab/>
      </w:r>
    </w:p>
    <w:p w:rsidR="00CF3B97" w:rsidRDefault="00CF3B97">
      <w:pPr>
        <w:rPr>
          <w:b/>
        </w:rPr>
      </w:pPr>
    </w:p>
    <w:p w:rsidR="00922279" w:rsidRDefault="006E1DDF" w:rsidP="003E147D">
      <w:pPr>
        <w:ind w:left="720"/>
        <w:rPr>
          <w:b/>
        </w:rPr>
      </w:pPr>
      <w:r>
        <w:rPr>
          <w:b/>
        </w:rPr>
        <w:br w:type="page"/>
      </w:r>
      <w:r w:rsidR="00A550AB">
        <w:rPr>
          <w:b/>
        </w:rPr>
        <w:t>Comparison of Distributions:</w:t>
      </w:r>
    </w:p>
    <w:p w:rsidR="00922279" w:rsidRPr="000938AA" w:rsidRDefault="00922279" w:rsidP="00922279">
      <w:pPr>
        <w:spacing w:after="0"/>
      </w:pPr>
      <w:r>
        <w:rPr>
          <w:b/>
        </w:rPr>
        <w:tab/>
      </w:r>
      <w:r>
        <w:rPr>
          <w:b/>
        </w:rPr>
        <w:tab/>
      </w:r>
      <w:r w:rsidRPr="003E147D">
        <w:rPr>
          <w:b/>
        </w:rPr>
        <w:t>Table A.</w:t>
      </w:r>
      <w:r w:rsidRPr="000938AA">
        <w:t xml:space="preserve"> compares distribution of (</w:t>
      </w:r>
      <w:r w:rsidRPr="000938AA">
        <w:rPr>
          <w:color w:val="0000FF"/>
        </w:rPr>
        <w:t>Variable</w:t>
      </w:r>
      <w:r w:rsidR="006E1DDF">
        <w:t>) for</w:t>
      </w:r>
      <w:r w:rsidRPr="000938AA">
        <w:t xml:space="preserve"> the </w:t>
      </w:r>
      <w:r w:rsidR="006E1DDF">
        <w:t>sub</w:t>
      </w:r>
      <w:r w:rsidRPr="000938AA">
        <w:t>population</w:t>
      </w:r>
      <w:r w:rsidR="003E147D">
        <w:t>s</w:t>
      </w:r>
      <w:r w:rsidRPr="000938AA">
        <w:t xml:space="preserve"> </w:t>
      </w:r>
    </w:p>
    <w:p w:rsidR="00922279" w:rsidRPr="000938AA" w:rsidRDefault="00922279" w:rsidP="00922279">
      <w:pPr>
        <w:spacing w:after="0"/>
      </w:pPr>
      <w:r w:rsidRPr="000938AA">
        <w:tab/>
      </w:r>
      <w:r w:rsidRPr="000938AA">
        <w:tab/>
      </w:r>
      <w:proofErr w:type="gramStart"/>
      <w:r w:rsidRPr="000938AA">
        <w:t>of</w:t>
      </w:r>
      <w:proofErr w:type="gramEnd"/>
      <w:r w:rsidRPr="000938AA">
        <w:t xml:space="preserve"> (</w:t>
      </w:r>
      <w:r w:rsidRPr="000938AA">
        <w:rPr>
          <w:color w:val="0000FF"/>
        </w:rPr>
        <w:t>Identify specific population</w:t>
      </w:r>
      <w:r w:rsidR="003E147D">
        <w:rPr>
          <w:color w:val="0000FF"/>
        </w:rPr>
        <w:t>s</w:t>
      </w:r>
      <w:r w:rsidR="003E147D">
        <w:t>)</w:t>
      </w:r>
      <w:r w:rsidR="006E1DDF">
        <w:t xml:space="preserve"> . . . . . . . . . .</w:t>
      </w:r>
      <w:r w:rsidRPr="000938AA">
        <w:t xml:space="preserve"> . . . . . . . . . . . . . . . . . . .</w:t>
      </w:r>
      <w:r w:rsidR="003E147D">
        <w:t xml:space="preserve"> . . . . . . . . . . . .  22</w:t>
      </w:r>
    </w:p>
    <w:p w:rsidR="00922279" w:rsidRPr="000938AA" w:rsidRDefault="00922279"/>
    <w:p w:rsidR="003E147D" w:rsidRPr="000938AA" w:rsidRDefault="003E147D" w:rsidP="003E147D">
      <w:pPr>
        <w:spacing w:after="0"/>
        <w:ind w:left="720" w:firstLine="720"/>
      </w:pPr>
      <w:r w:rsidRPr="003E147D">
        <w:rPr>
          <w:b/>
        </w:rPr>
        <w:t>Table B.</w:t>
      </w:r>
      <w:r w:rsidRPr="000938AA">
        <w:t xml:space="preserve"> compares distribution of (</w:t>
      </w:r>
      <w:r w:rsidRPr="000938AA">
        <w:rPr>
          <w:color w:val="0000FF"/>
        </w:rPr>
        <w:t>Variable</w:t>
      </w:r>
      <w:r>
        <w:t>) for</w:t>
      </w:r>
      <w:r w:rsidRPr="000938AA">
        <w:t xml:space="preserve"> the </w:t>
      </w:r>
      <w:r>
        <w:t>sub</w:t>
      </w:r>
      <w:r w:rsidRPr="000938AA">
        <w:t>population</w:t>
      </w:r>
      <w:r>
        <w:t>s</w:t>
      </w:r>
      <w:r w:rsidRPr="000938AA">
        <w:t xml:space="preserve"> </w:t>
      </w:r>
    </w:p>
    <w:p w:rsidR="003E147D" w:rsidRPr="000938AA" w:rsidRDefault="003E147D" w:rsidP="003E147D">
      <w:pPr>
        <w:spacing w:after="0"/>
      </w:pPr>
      <w:r w:rsidRPr="000938AA">
        <w:tab/>
      </w:r>
      <w:r w:rsidRPr="000938AA">
        <w:tab/>
      </w:r>
      <w:proofErr w:type="gramStart"/>
      <w:r w:rsidRPr="000938AA">
        <w:t>of</w:t>
      </w:r>
      <w:proofErr w:type="gramEnd"/>
      <w:r w:rsidRPr="000938AA">
        <w:t xml:space="preserve"> (</w:t>
      </w:r>
      <w:r w:rsidRPr="000938AA">
        <w:rPr>
          <w:color w:val="0000FF"/>
        </w:rPr>
        <w:t>Identify specific population</w:t>
      </w:r>
      <w:r>
        <w:rPr>
          <w:color w:val="0000FF"/>
        </w:rPr>
        <w:t>s</w:t>
      </w:r>
      <w:r>
        <w:t>) . . . . . . . . . .</w:t>
      </w:r>
      <w:r w:rsidRPr="000938AA">
        <w:t xml:space="preserve"> . . . . . . . . . . . . . . . . . . .</w:t>
      </w:r>
      <w:r>
        <w:t xml:space="preserve"> . . . . . . . . . . . .  23</w:t>
      </w:r>
    </w:p>
    <w:p w:rsidR="003E147D" w:rsidRDefault="00922279" w:rsidP="003E147D">
      <w:pPr>
        <w:spacing w:after="0"/>
      </w:pPr>
      <w:r w:rsidRPr="000938AA">
        <w:tab/>
      </w:r>
    </w:p>
    <w:p w:rsidR="003E147D" w:rsidRPr="000938AA" w:rsidRDefault="003E147D" w:rsidP="003E147D">
      <w:pPr>
        <w:spacing w:after="0"/>
        <w:ind w:left="720" w:firstLine="720"/>
      </w:pPr>
      <w:r w:rsidRPr="003E147D">
        <w:rPr>
          <w:b/>
        </w:rPr>
        <w:t>Table C.</w:t>
      </w:r>
      <w:r w:rsidRPr="000938AA">
        <w:t xml:space="preserve"> compares distribution of (</w:t>
      </w:r>
      <w:r w:rsidRPr="000938AA">
        <w:rPr>
          <w:color w:val="0000FF"/>
        </w:rPr>
        <w:t>Variable</w:t>
      </w:r>
      <w:r>
        <w:t>) for</w:t>
      </w:r>
      <w:r w:rsidRPr="000938AA">
        <w:t xml:space="preserve"> the </w:t>
      </w:r>
      <w:r>
        <w:t>sub</w:t>
      </w:r>
      <w:r w:rsidRPr="000938AA">
        <w:t>population</w:t>
      </w:r>
      <w:r>
        <w:t>s</w:t>
      </w:r>
      <w:r w:rsidRPr="000938AA">
        <w:t xml:space="preserve"> </w:t>
      </w:r>
    </w:p>
    <w:p w:rsidR="003E147D" w:rsidRPr="000938AA" w:rsidRDefault="003E147D" w:rsidP="003E147D">
      <w:pPr>
        <w:spacing w:after="0"/>
      </w:pPr>
      <w:r w:rsidRPr="000938AA">
        <w:tab/>
      </w:r>
      <w:r w:rsidRPr="000938AA">
        <w:tab/>
      </w:r>
      <w:proofErr w:type="gramStart"/>
      <w:r w:rsidRPr="000938AA">
        <w:t>of</w:t>
      </w:r>
      <w:proofErr w:type="gramEnd"/>
      <w:r w:rsidRPr="000938AA">
        <w:t xml:space="preserve"> (</w:t>
      </w:r>
      <w:r w:rsidRPr="000938AA">
        <w:rPr>
          <w:color w:val="0000FF"/>
        </w:rPr>
        <w:t>Identify specific population</w:t>
      </w:r>
      <w:r>
        <w:rPr>
          <w:color w:val="0000FF"/>
        </w:rPr>
        <w:t>s</w:t>
      </w:r>
      <w:r>
        <w:t>) . . . . . . . . . .</w:t>
      </w:r>
      <w:r w:rsidRPr="000938AA">
        <w:t xml:space="preserve"> . . . . . . . . . . . . . . . . . . .</w:t>
      </w:r>
      <w:r>
        <w:t xml:space="preserve"> . . . . . . . . . . . .  24</w:t>
      </w:r>
    </w:p>
    <w:p w:rsidR="003E147D" w:rsidRDefault="00922279" w:rsidP="003E147D">
      <w:pPr>
        <w:spacing w:after="0"/>
      </w:pPr>
      <w:r w:rsidRPr="000938AA">
        <w:tab/>
      </w:r>
    </w:p>
    <w:p w:rsidR="003E147D" w:rsidRPr="000938AA" w:rsidRDefault="003E147D" w:rsidP="003E147D">
      <w:pPr>
        <w:spacing w:after="0"/>
        <w:ind w:left="720" w:firstLine="720"/>
      </w:pPr>
      <w:r w:rsidRPr="003E147D">
        <w:rPr>
          <w:b/>
        </w:rPr>
        <w:t>Table D.</w:t>
      </w:r>
      <w:r w:rsidRPr="000938AA">
        <w:t xml:space="preserve"> compares distribution of (</w:t>
      </w:r>
      <w:r w:rsidRPr="000938AA">
        <w:rPr>
          <w:color w:val="0000FF"/>
        </w:rPr>
        <w:t>Variable</w:t>
      </w:r>
      <w:r>
        <w:t>) for</w:t>
      </w:r>
      <w:r w:rsidRPr="000938AA">
        <w:t xml:space="preserve"> the </w:t>
      </w:r>
      <w:r>
        <w:t>sub</w:t>
      </w:r>
      <w:r w:rsidRPr="000938AA">
        <w:t>population</w:t>
      </w:r>
      <w:r>
        <w:t>s</w:t>
      </w:r>
      <w:r w:rsidRPr="000938AA">
        <w:t xml:space="preserve"> </w:t>
      </w:r>
    </w:p>
    <w:p w:rsidR="003E147D" w:rsidRPr="000938AA" w:rsidRDefault="003E147D" w:rsidP="003E147D">
      <w:pPr>
        <w:spacing w:after="0"/>
      </w:pPr>
      <w:r w:rsidRPr="000938AA">
        <w:tab/>
      </w:r>
      <w:r w:rsidRPr="000938AA">
        <w:tab/>
      </w:r>
      <w:proofErr w:type="gramStart"/>
      <w:r w:rsidRPr="000938AA">
        <w:t>of</w:t>
      </w:r>
      <w:proofErr w:type="gramEnd"/>
      <w:r w:rsidRPr="000938AA">
        <w:t xml:space="preserve"> (</w:t>
      </w:r>
      <w:r w:rsidRPr="000938AA">
        <w:rPr>
          <w:color w:val="0000FF"/>
        </w:rPr>
        <w:t>Identify specific population</w:t>
      </w:r>
      <w:r>
        <w:rPr>
          <w:color w:val="0000FF"/>
        </w:rPr>
        <w:t>s</w:t>
      </w:r>
      <w:r>
        <w:t>) . . . . . . . . . .</w:t>
      </w:r>
      <w:r w:rsidRPr="000938AA">
        <w:t xml:space="preserve"> . . . . . . . . . . . . . . . . . . .</w:t>
      </w:r>
      <w:r w:rsidR="00591042">
        <w:t xml:space="preserve"> . . . . . . . . . . . .  25</w:t>
      </w:r>
    </w:p>
    <w:p w:rsidR="003E147D" w:rsidRDefault="003E147D" w:rsidP="003E147D">
      <w:pPr>
        <w:spacing w:after="0"/>
        <w:rPr>
          <w:b/>
        </w:rPr>
      </w:pPr>
    </w:p>
    <w:p w:rsidR="003E147D" w:rsidRPr="000938AA" w:rsidRDefault="003E147D" w:rsidP="003E147D">
      <w:pPr>
        <w:spacing w:after="0"/>
        <w:ind w:left="720" w:firstLine="720"/>
      </w:pPr>
      <w:r w:rsidRPr="003E147D">
        <w:rPr>
          <w:b/>
        </w:rPr>
        <w:t>Table E.</w:t>
      </w:r>
      <w:r w:rsidRPr="000938AA">
        <w:t xml:space="preserve"> compares distribution of (</w:t>
      </w:r>
      <w:r w:rsidRPr="000938AA">
        <w:rPr>
          <w:color w:val="0000FF"/>
        </w:rPr>
        <w:t>Variable</w:t>
      </w:r>
      <w:r>
        <w:t>) for</w:t>
      </w:r>
      <w:r w:rsidRPr="000938AA">
        <w:t xml:space="preserve"> the </w:t>
      </w:r>
      <w:r>
        <w:t>sub</w:t>
      </w:r>
      <w:r w:rsidRPr="000938AA">
        <w:t>population</w:t>
      </w:r>
      <w:r>
        <w:t>s</w:t>
      </w:r>
      <w:r w:rsidRPr="000938AA">
        <w:t xml:space="preserve"> </w:t>
      </w:r>
    </w:p>
    <w:p w:rsidR="003E147D" w:rsidRPr="000938AA" w:rsidRDefault="003E147D" w:rsidP="003E147D">
      <w:pPr>
        <w:spacing w:after="0"/>
      </w:pPr>
      <w:r w:rsidRPr="000938AA">
        <w:tab/>
      </w:r>
      <w:r w:rsidRPr="000938AA">
        <w:tab/>
      </w:r>
      <w:proofErr w:type="gramStart"/>
      <w:r w:rsidRPr="000938AA">
        <w:t>of</w:t>
      </w:r>
      <w:proofErr w:type="gramEnd"/>
      <w:r w:rsidRPr="000938AA">
        <w:t xml:space="preserve"> (</w:t>
      </w:r>
      <w:r w:rsidRPr="000938AA">
        <w:rPr>
          <w:color w:val="0000FF"/>
        </w:rPr>
        <w:t>Identify specific population</w:t>
      </w:r>
      <w:r>
        <w:rPr>
          <w:color w:val="0000FF"/>
        </w:rPr>
        <w:t>s</w:t>
      </w:r>
      <w:r>
        <w:t>) . . . . . . . . . .</w:t>
      </w:r>
      <w:r w:rsidRPr="000938AA">
        <w:t xml:space="preserve"> . . . . . . . . . . . . . . . . . . .</w:t>
      </w:r>
      <w:r w:rsidR="00591042">
        <w:t xml:space="preserve"> . . . . . . . . . . . .  26</w:t>
      </w:r>
    </w:p>
    <w:p w:rsidR="00591042" w:rsidRDefault="00591042" w:rsidP="003E147D">
      <w:pPr>
        <w:spacing w:after="0"/>
        <w:rPr>
          <w:b/>
        </w:rPr>
      </w:pPr>
    </w:p>
    <w:p w:rsidR="00591042" w:rsidRPr="000938AA" w:rsidRDefault="00591042" w:rsidP="00591042">
      <w:pPr>
        <w:spacing w:after="0"/>
      </w:pPr>
      <w:r>
        <w:rPr>
          <w:b/>
        </w:rPr>
        <w:tab/>
      </w:r>
      <w:r>
        <w:rPr>
          <w:b/>
        </w:rPr>
        <w:tab/>
      </w:r>
      <w:r w:rsidRPr="00591042">
        <w:rPr>
          <w:b/>
        </w:rPr>
        <w:t>Pie Chart F.</w:t>
      </w:r>
      <w:r w:rsidRPr="000938AA">
        <w:t xml:space="preserve"> compares distribution of (</w:t>
      </w:r>
      <w:r w:rsidRPr="000938AA">
        <w:rPr>
          <w:color w:val="0000FF"/>
        </w:rPr>
        <w:t>Variable</w:t>
      </w:r>
      <w:r>
        <w:t>) for</w:t>
      </w:r>
      <w:r w:rsidRPr="000938AA">
        <w:t xml:space="preserve"> the </w:t>
      </w:r>
      <w:r>
        <w:t>sub</w:t>
      </w:r>
      <w:r w:rsidRPr="000938AA">
        <w:t>population</w:t>
      </w:r>
      <w:r>
        <w:t>s</w:t>
      </w:r>
      <w:r w:rsidRPr="000938AA">
        <w:t xml:space="preserve"> </w:t>
      </w:r>
    </w:p>
    <w:p w:rsidR="00591042" w:rsidRPr="000938AA" w:rsidRDefault="00591042" w:rsidP="00591042">
      <w:pPr>
        <w:spacing w:after="0"/>
      </w:pPr>
      <w:r w:rsidRPr="000938AA">
        <w:tab/>
      </w:r>
      <w:r w:rsidRPr="000938AA">
        <w:tab/>
      </w:r>
      <w:proofErr w:type="gramStart"/>
      <w:r w:rsidRPr="000938AA">
        <w:t>of</w:t>
      </w:r>
      <w:proofErr w:type="gramEnd"/>
      <w:r w:rsidRPr="000938AA">
        <w:t xml:space="preserve"> (</w:t>
      </w:r>
      <w:r w:rsidRPr="000938AA">
        <w:rPr>
          <w:color w:val="0000FF"/>
        </w:rPr>
        <w:t>Identify specific population</w:t>
      </w:r>
      <w:r>
        <w:rPr>
          <w:color w:val="0000FF"/>
        </w:rPr>
        <w:t>s</w:t>
      </w:r>
      <w:r>
        <w:t>) . . . . . . . . . .</w:t>
      </w:r>
      <w:r w:rsidRPr="000938AA">
        <w:t xml:space="preserve"> . . . . . . . . . . . . . . . . . . .</w:t>
      </w:r>
      <w:r>
        <w:t xml:space="preserve"> . . . . . . . . . . . .  27</w:t>
      </w:r>
    </w:p>
    <w:p w:rsidR="00591042" w:rsidRDefault="00591042" w:rsidP="003E147D">
      <w:pPr>
        <w:spacing w:after="0"/>
        <w:rPr>
          <w:b/>
        </w:rPr>
      </w:pPr>
    </w:p>
    <w:p w:rsidR="00591042" w:rsidRPr="000938AA" w:rsidRDefault="00591042" w:rsidP="00591042">
      <w:pPr>
        <w:spacing w:after="0"/>
      </w:pPr>
      <w:r>
        <w:rPr>
          <w:b/>
        </w:rPr>
        <w:tab/>
      </w:r>
      <w:r>
        <w:rPr>
          <w:b/>
        </w:rPr>
        <w:tab/>
        <w:t>Pie Chart G</w:t>
      </w:r>
      <w:r w:rsidRPr="00591042">
        <w:rPr>
          <w:b/>
        </w:rPr>
        <w:t>.</w:t>
      </w:r>
      <w:r w:rsidRPr="000938AA">
        <w:t xml:space="preserve"> compares distribution of (</w:t>
      </w:r>
      <w:r w:rsidRPr="000938AA">
        <w:rPr>
          <w:color w:val="0000FF"/>
        </w:rPr>
        <w:t>Variable</w:t>
      </w:r>
      <w:r>
        <w:t>) for</w:t>
      </w:r>
      <w:r w:rsidRPr="000938AA">
        <w:t xml:space="preserve"> the </w:t>
      </w:r>
      <w:r>
        <w:t>sub</w:t>
      </w:r>
      <w:r w:rsidRPr="000938AA">
        <w:t>population</w:t>
      </w:r>
      <w:r>
        <w:t>s</w:t>
      </w:r>
      <w:r w:rsidRPr="000938AA">
        <w:t xml:space="preserve"> </w:t>
      </w:r>
    </w:p>
    <w:p w:rsidR="00591042" w:rsidRPr="000938AA" w:rsidRDefault="00591042" w:rsidP="00591042">
      <w:pPr>
        <w:spacing w:after="0"/>
      </w:pPr>
      <w:r w:rsidRPr="000938AA">
        <w:tab/>
      </w:r>
      <w:r w:rsidRPr="000938AA">
        <w:tab/>
      </w:r>
      <w:proofErr w:type="gramStart"/>
      <w:r w:rsidRPr="000938AA">
        <w:t>of</w:t>
      </w:r>
      <w:proofErr w:type="gramEnd"/>
      <w:r w:rsidRPr="000938AA">
        <w:t xml:space="preserve"> (</w:t>
      </w:r>
      <w:r w:rsidRPr="000938AA">
        <w:rPr>
          <w:color w:val="0000FF"/>
        </w:rPr>
        <w:t>Identify specific population</w:t>
      </w:r>
      <w:r>
        <w:rPr>
          <w:color w:val="0000FF"/>
        </w:rPr>
        <w:t>s</w:t>
      </w:r>
      <w:r>
        <w:t>) . . . . . . . . . .</w:t>
      </w:r>
      <w:r w:rsidRPr="000938AA">
        <w:t xml:space="preserve"> . . . . . . . . . . . . . . . . . . .</w:t>
      </w:r>
      <w:r>
        <w:t xml:space="preserve"> . . . . . . . . . . . .  28</w:t>
      </w:r>
    </w:p>
    <w:p w:rsidR="00591042" w:rsidRDefault="00591042" w:rsidP="00591042">
      <w:pPr>
        <w:spacing w:after="0"/>
        <w:rPr>
          <w:b/>
        </w:rPr>
      </w:pPr>
    </w:p>
    <w:p w:rsidR="00B12C0C" w:rsidRPr="00013F51" w:rsidRDefault="00B12C0C" w:rsidP="003E147D">
      <w:pPr>
        <w:spacing w:after="0"/>
        <w:rPr>
          <w:b/>
        </w:rPr>
      </w:pPr>
    </w:p>
    <w:sectPr w:rsidR="00B12C0C" w:rsidRPr="00013F51" w:rsidSect="00A1454A">
      <w:footerReference w:type="default" r:id="rId7"/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97828" w:rsidRDefault="00297828">
    <w:pPr>
      <w:pStyle w:val="Footer"/>
    </w:pPr>
    <w:r>
      <w:ptab w:relativeTo="margin" w:alignment="center" w:leader="none"/>
    </w:r>
    <w:r>
      <w:t xml:space="preserve">Business Statistics Mr. Nelson 10/30/2011 </w:t>
    </w:r>
    <w:r>
      <w:ptab w:relativeTo="margin" w:alignment="right" w:leader="none"/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E47575E"/>
    <w:multiLevelType w:val="hybridMultilevel"/>
    <w:tmpl w:val="95E859F8"/>
    <w:lvl w:ilvl="0" w:tplc="47249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B12C0C"/>
    <w:rsid w:val="00013F51"/>
    <w:rsid w:val="000938AA"/>
    <w:rsid w:val="000F2A61"/>
    <w:rsid w:val="001E6A9B"/>
    <w:rsid w:val="002148C0"/>
    <w:rsid w:val="00282356"/>
    <w:rsid w:val="00297828"/>
    <w:rsid w:val="002A49EE"/>
    <w:rsid w:val="002F3E27"/>
    <w:rsid w:val="00304A86"/>
    <w:rsid w:val="00395CAD"/>
    <w:rsid w:val="003B3F12"/>
    <w:rsid w:val="003E096C"/>
    <w:rsid w:val="003E147D"/>
    <w:rsid w:val="004D5D16"/>
    <w:rsid w:val="00591042"/>
    <w:rsid w:val="005C6747"/>
    <w:rsid w:val="005E5B29"/>
    <w:rsid w:val="006446A7"/>
    <w:rsid w:val="00671AE5"/>
    <w:rsid w:val="006E1DDF"/>
    <w:rsid w:val="00776F31"/>
    <w:rsid w:val="007B3C4E"/>
    <w:rsid w:val="007F6610"/>
    <w:rsid w:val="008F13BE"/>
    <w:rsid w:val="008F2783"/>
    <w:rsid w:val="00922279"/>
    <w:rsid w:val="00A1454A"/>
    <w:rsid w:val="00A14D68"/>
    <w:rsid w:val="00A550AB"/>
    <w:rsid w:val="00AF1E17"/>
    <w:rsid w:val="00B12C0C"/>
    <w:rsid w:val="00B21D97"/>
    <w:rsid w:val="00B54193"/>
    <w:rsid w:val="00B76BFB"/>
    <w:rsid w:val="00BF43DF"/>
    <w:rsid w:val="00C13A29"/>
    <w:rsid w:val="00C64503"/>
    <w:rsid w:val="00CD23A6"/>
    <w:rsid w:val="00CF3B97"/>
    <w:rsid w:val="00D92426"/>
    <w:rsid w:val="00DC05B7"/>
    <w:rsid w:val="00E139A4"/>
    <w:rsid w:val="00E16A64"/>
    <w:rsid w:val="00E820DA"/>
    <w:rsid w:val="00EC1258"/>
    <w:rsid w:val="00EC657A"/>
    <w:rsid w:val="00EE61B9"/>
    <w:rsid w:val="00F01111"/>
    <w:rsid w:val="00F45478"/>
    <w:rsid w:val="00FC50ED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2C0C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B21D9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bleGrid">
    <w:name w:val="Table Grid"/>
    <w:basedOn w:val="TableNormal"/>
    <w:uiPriority w:val="59"/>
    <w:rsid w:val="00B21D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9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9EE"/>
  </w:style>
  <w:style w:type="paragraph" w:styleId="Footer">
    <w:name w:val="footer"/>
    <w:basedOn w:val="Normal"/>
    <w:link w:val="FooterChar"/>
    <w:uiPriority w:val="99"/>
    <w:semiHidden/>
    <w:unhideWhenUsed/>
    <w:rsid w:val="002A49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EE"/>
  </w:style>
  <w:style w:type="paragraph" w:styleId="NoSpacing">
    <w:name w:val="No Spacing"/>
    <w:link w:val="NoSpacingChar"/>
    <w:qFormat/>
    <w:rsid w:val="002A49EE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A49EE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1079</Words>
  <Characters>6153</Characters>
  <Application>Microsoft Word 12.1.0</Application>
  <DocSecurity>0</DocSecurity>
  <Lines>51</Lines>
  <Paragraphs>12</Paragraphs>
  <ScaleCrop>false</ScaleCrop>
  <LinksUpToDate>false</LinksUpToDate>
  <CharactersWithSpaces>7556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</dc:creator>
  <cp:keywords/>
  <cp:lastModifiedBy>Andrew Nelson</cp:lastModifiedBy>
  <cp:revision>3</cp:revision>
  <cp:lastPrinted>2012-11-20T04:11:00Z</cp:lastPrinted>
  <dcterms:created xsi:type="dcterms:W3CDTF">2012-11-20T04:12:00Z</dcterms:created>
  <dcterms:modified xsi:type="dcterms:W3CDTF">2012-11-26T17:52:00Z</dcterms:modified>
</cp:coreProperties>
</file>